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F714" w14:textId="311DB527" w:rsidR="00D53F90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  <w:r w:rsidRPr="002A5698">
        <w:rPr>
          <w:rFonts w:ascii="Times New Roman" w:hAnsi="Times New Roman"/>
          <w:color w:val="000000" w:themeColor="text1"/>
        </w:rPr>
        <w:t xml:space="preserve">Załącznik </w:t>
      </w:r>
      <w:r w:rsidRPr="002E6980">
        <w:rPr>
          <w:rFonts w:ascii="Times New Roman" w:hAnsi="Times New Roman"/>
          <w:color w:val="0D0D0D" w:themeColor="text1" w:themeTint="F2"/>
        </w:rPr>
        <w:t xml:space="preserve">nr </w:t>
      </w:r>
      <w:r w:rsidR="00161E88" w:rsidRPr="002E6980">
        <w:rPr>
          <w:rFonts w:ascii="Times New Roman" w:hAnsi="Times New Roman"/>
          <w:color w:val="0D0D0D" w:themeColor="text1" w:themeTint="F2"/>
        </w:rPr>
        <w:t xml:space="preserve">7 </w:t>
      </w:r>
      <w:r w:rsidRPr="002E6980">
        <w:rPr>
          <w:rFonts w:ascii="Times New Roman" w:hAnsi="Times New Roman"/>
          <w:color w:val="0D0D0D" w:themeColor="text1" w:themeTint="F2"/>
        </w:rPr>
        <w:t xml:space="preserve">do Procedury wyboru i oceny operacji w ramach </w:t>
      </w:r>
      <w:r w:rsidR="00D53F90" w:rsidRPr="002E6980">
        <w:rPr>
          <w:rFonts w:ascii="Times New Roman" w:hAnsi="Times New Roman"/>
          <w:color w:val="0D0D0D" w:themeColor="text1" w:themeTint="F2"/>
        </w:rPr>
        <w:t>Strategii rozwoju lokalnego kierowanego przez społeczność (LSR) Lokalnej Grupy Działania Stowarzyszenie „Region Sanu i Trzebośnicy”.</w:t>
      </w:r>
    </w:p>
    <w:p w14:paraId="59307F6C" w14:textId="77777777" w:rsidR="001D1285" w:rsidRPr="002E6980" w:rsidRDefault="001D1285" w:rsidP="00D53F90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</w:rPr>
      </w:pPr>
    </w:p>
    <w:p w14:paraId="3495452D" w14:textId="77777777" w:rsidR="00766754" w:rsidRPr="002E6980" w:rsidRDefault="00766754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</w:p>
    <w:p w14:paraId="5D8B9B40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>…………………………</w:t>
      </w:r>
    </w:p>
    <w:p w14:paraId="4FCFC02A" w14:textId="77777777" w:rsidR="001D1285" w:rsidRPr="002E6980" w:rsidRDefault="001D1285" w:rsidP="001D1285">
      <w:pPr>
        <w:tabs>
          <w:tab w:val="left" w:pos="1335"/>
        </w:tabs>
        <w:spacing w:after="0" w:line="240" w:lineRule="auto"/>
        <w:rPr>
          <w:rFonts w:ascii="Times New Roman" w:hAnsi="Times New Roman"/>
          <w:color w:val="0D0D0D" w:themeColor="text1" w:themeTint="F2"/>
        </w:rPr>
      </w:pPr>
      <w:r w:rsidRPr="002E6980">
        <w:rPr>
          <w:rFonts w:ascii="Times New Roman" w:hAnsi="Times New Roman"/>
          <w:color w:val="0D0D0D" w:themeColor="text1" w:themeTint="F2"/>
        </w:rPr>
        <w:t xml:space="preserve">       (pieczęć)</w:t>
      </w:r>
    </w:p>
    <w:p w14:paraId="700BE3E5" w14:textId="77777777" w:rsidR="001D1285" w:rsidRPr="002E6980" w:rsidRDefault="00694274" w:rsidP="005F70B0">
      <w:pPr>
        <w:tabs>
          <w:tab w:val="center" w:pos="5386"/>
          <w:tab w:val="left" w:pos="8145"/>
        </w:tabs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ab/>
      </w:r>
      <w:r w:rsidR="001D1285" w:rsidRPr="002E6980">
        <w:rPr>
          <w:rFonts w:ascii="Times New Roman" w:hAnsi="Times New Roman"/>
          <w:b/>
          <w:color w:val="0D0D0D" w:themeColor="text1" w:themeTint="F2"/>
        </w:rPr>
        <w:t>Karta oceny operacji według lokalnych kryteriów</w:t>
      </w:r>
      <w:r w:rsidRPr="002E6980">
        <w:rPr>
          <w:rFonts w:ascii="Times New Roman" w:hAnsi="Times New Roman"/>
          <w:b/>
          <w:color w:val="0D0D0D" w:themeColor="text1" w:themeTint="F2"/>
        </w:rPr>
        <w:tab/>
      </w:r>
    </w:p>
    <w:p w14:paraId="1332C3D3" w14:textId="77777777" w:rsidR="001D1285" w:rsidRPr="002E6980" w:rsidRDefault="001D1285" w:rsidP="005F70B0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Lokalnej Grupy Działania Stowarzyszenie „Region Sanu i Trzebośnicy”</w:t>
      </w:r>
    </w:p>
    <w:p w14:paraId="1D8F4468" w14:textId="77777777" w:rsidR="001D1285" w:rsidRPr="002E6980" w:rsidRDefault="001D1285" w:rsidP="001D1285">
      <w:pPr>
        <w:spacing w:after="0" w:line="240" w:lineRule="auto"/>
        <w:jc w:val="center"/>
        <w:rPr>
          <w:rFonts w:ascii="Times New Roman" w:hAnsi="Times New Roman"/>
          <w:b/>
          <w:color w:val="0D0D0D" w:themeColor="text1" w:themeTint="F2"/>
        </w:rPr>
      </w:pP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2851"/>
        <w:gridCol w:w="7605"/>
      </w:tblGrid>
      <w:tr w:rsidR="002E6980" w:rsidRPr="002E6980" w14:paraId="151363F5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C3FF99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Nr wniosku</w:t>
            </w:r>
          </w:p>
        </w:tc>
        <w:tc>
          <w:tcPr>
            <w:tcW w:w="7918" w:type="dxa"/>
            <w:vAlign w:val="center"/>
          </w:tcPr>
          <w:p w14:paraId="5D56C4F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64CFDB0D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3F57389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23EE6680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i adres Wnioskodawcy</w:t>
            </w:r>
          </w:p>
        </w:tc>
        <w:tc>
          <w:tcPr>
            <w:tcW w:w="7918" w:type="dxa"/>
            <w:vAlign w:val="center"/>
          </w:tcPr>
          <w:p w14:paraId="0BDF14B2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08299C20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</w:tr>
      <w:tr w:rsidR="002E6980" w:rsidRPr="002E6980" w14:paraId="722D6357" w14:textId="77777777" w:rsidTr="00766754">
        <w:trPr>
          <w:jc w:val="center"/>
        </w:trPr>
        <w:tc>
          <w:tcPr>
            <w:tcW w:w="2905" w:type="dxa"/>
            <w:shd w:val="clear" w:color="auto" w:fill="D5DCE4" w:themeFill="text2" w:themeFillTint="33"/>
            <w:vAlign w:val="center"/>
          </w:tcPr>
          <w:p w14:paraId="1022BED7" w14:textId="77777777" w:rsidR="001D1285" w:rsidRPr="002E6980" w:rsidRDefault="001D1285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Nazwa operacji</w:t>
            </w:r>
          </w:p>
        </w:tc>
        <w:tc>
          <w:tcPr>
            <w:tcW w:w="7918" w:type="dxa"/>
            <w:vAlign w:val="center"/>
          </w:tcPr>
          <w:p w14:paraId="20000A9C" w14:textId="77777777" w:rsidR="001D1285" w:rsidRPr="002E6980" w:rsidRDefault="001D1285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  <w:p w14:paraId="3CA3C79B" w14:textId="77777777" w:rsidR="001D1285" w:rsidRPr="002E6980" w:rsidRDefault="00766754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 xml:space="preserve"> </w:t>
            </w:r>
          </w:p>
        </w:tc>
      </w:tr>
    </w:tbl>
    <w:p w14:paraId="5248FF3C" w14:textId="77777777" w:rsidR="004B25FA" w:rsidRPr="002E6980" w:rsidRDefault="004B25FA" w:rsidP="004B25FA">
      <w:pPr>
        <w:spacing w:after="0" w:line="240" w:lineRule="auto"/>
        <w:rPr>
          <w:rFonts w:ascii="Times New Roman" w:hAnsi="Times New Roman"/>
          <w:b/>
          <w:color w:val="0D0D0D" w:themeColor="text1" w:themeTint="F2"/>
        </w:rPr>
      </w:pPr>
    </w:p>
    <w:p w14:paraId="557479BC" w14:textId="77777777" w:rsidR="001D1285" w:rsidRPr="002E6980" w:rsidRDefault="004B25FA" w:rsidP="005F70B0">
      <w:pPr>
        <w:spacing w:after="0" w:line="240" w:lineRule="auto"/>
        <w:outlineLvl w:val="0"/>
        <w:rPr>
          <w:rFonts w:ascii="Times New Roman" w:hAnsi="Times New Roman"/>
          <w:b/>
          <w:color w:val="0D0D0D" w:themeColor="text1" w:themeTint="F2"/>
        </w:rPr>
      </w:pPr>
      <w:r w:rsidRPr="002E6980">
        <w:rPr>
          <w:rFonts w:ascii="Times New Roman" w:hAnsi="Times New Roman"/>
          <w:b/>
          <w:color w:val="0D0D0D" w:themeColor="text1" w:themeTint="F2"/>
        </w:rPr>
        <w:t>1. Wybór typu operacji: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2773"/>
        <w:gridCol w:w="575"/>
        <w:gridCol w:w="7108"/>
      </w:tblGrid>
      <w:tr w:rsidR="002E6980" w:rsidRPr="002E6980" w14:paraId="601CCA4A" w14:textId="77777777" w:rsidTr="00766754">
        <w:trPr>
          <w:trHeight w:val="284"/>
        </w:trPr>
        <w:tc>
          <w:tcPr>
            <w:tcW w:w="2830" w:type="dxa"/>
            <w:vMerge w:val="restart"/>
            <w:shd w:val="clear" w:color="auto" w:fill="D5DCE4" w:themeFill="text2" w:themeFillTint="33"/>
            <w:vAlign w:val="center"/>
          </w:tcPr>
          <w:p w14:paraId="706F1270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POZOSTAŁE OPERACJE</w:t>
            </w:r>
          </w:p>
        </w:tc>
        <w:tc>
          <w:tcPr>
            <w:tcW w:w="585" w:type="dxa"/>
          </w:tcPr>
          <w:p w14:paraId="7023372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1208366E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 xml:space="preserve">Wspieranie współpracy między podmiotami 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prowadzącymi działalność gospodarczą na obszarze objętym LSR</w:t>
            </w:r>
          </w:p>
        </w:tc>
      </w:tr>
      <w:tr w:rsidR="002E6980" w:rsidRPr="002E6980" w14:paraId="7E1CC1C9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B8958CA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6F202A67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0079646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Rozwój rynków zbytu produktów i usług lokalnych</w:t>
            </w:r>
          </w:p>
        </w:tc>
      </w:tr>
      <w:tr w:rsidR="002E6980" w:rsidRPr="002E6980" w14:paraId="13FF46E0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30432B5D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BE365A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7DBE98F7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Zachowanie dziedzictwa lokalnego</w:t>
            </w:r>
          </w:p>
        </w:tc>
        <w:bookmarkStart w:id="0" w:name="_GoBack"/>
        <w:bookmarkEnd w:id="0"/>
      </w:tr>
      <w:tr w:rsidR="002E6980" w:rsidRPr="002E6980" w14:paraId="4D3889E5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34EBEB1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3EF6526F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0AC546C4" w14:textId="58C86364" w:rsidR="009E3642" w:rsidRPr="002E6980" w:rsidRDefault="004D247B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 xml:space="preserve">Rozwój </w:t>
            </w:r>
            <w:r w:rsidR="009E3642" w:rsidRPr="002E6980">
              <w:rPr>
                <w:rFonts w:ascii="Times New Roman" w:hAnsi="Times New Roman"/>
                <w:bCs/>
                <w:iCs/>
                <w:color w:val="0D0D0D" w:themeColor="text1" w:themeTint="F2"/>
              </w:rPr>
              <w:t>ogólnodostępnej i niekomercyjnej infrastruktury turystycznej lub rekreacyjnej, lub kulturalnej</w:t>
            </w:r>
          </w:p>
        </w:tc>
      </w:tr>
      <w:tr w:rsidR="002E6980" w:rsidRPr="002E6980" w14:paraId="5342D923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0D0EF4FB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11D8EC0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49E437F0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Budowa lub przebudowa publicznych dróg gminnych lub powiatowych</w:t>
            </w:r>
          </w:p>
        </w:tc>
      </w:tr>
      <w:tr w:rsidR="002E6980" w:rsidRPr="002E6980" w14:paraId="2E46EAFD" w14:textId="77777777" w:rsidTr="00766754">
        <w:trPr>
          <w:trHeight w:val="284"/>
        </w:trPr>
        <w:tc>
          <w:tcPr>
            <w:tcW w:w="2830" w:type="dxa"/>
            <w:vMerge/>
            <w:shd w:val="clear" w:color="auto" w:fill="D5DCE4" w:themeFill="text2" w:themeFillTint="33"/>
            <w:vAlign w:val="center"/>
          </w:tcPr>
          <w:p w14:paraId="46910395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</w:p>
        </w:tc>
        <w:tc>
          <w:tcPr>
            <w:tcW w:w="585" w:type="dxa"/>
          </w:tcPr>
          <w:p w14:paraId="44434C3C" w14:textId="77777777" w:rsidR="009E3642" w:rsidRPr="002E6980" w:rsidRDefault="009E3642" w:rsidP="00733090">
            <w:pPr>
              <w:spacing w:after="0" w:line="240" w:lineRule="auto"/>
              <w:jc w:val="center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color w:val="0D0D0D" w:themeColor="text1" w:themeTint="F2"/>
              </w:rPr>
              <w:t>□</w:t>
            </w:r>
          </w:p>
        </w:tc>
        <w:tc>
          <w:tcPr>
            <w:tcW w:w="7347" w:type="dxa"/>
            <w:vAlign w:val="center"/>
          </w:tcPr>
          <w:p w14:paraId="64D08338" w14:textId="77777777" w:rsidR="009E3642" w:rsidRPr="002E6980" w:rsidRDefault="009E3642" w:rsidP="00766754">
            <w:pPr>
              <w:spacing w:after="0" w:line="240" w:lineRule="auto"/>
              <w:rPr>
                <w:rFonts w:ascii="Times New Roman" w:hAnsi="Times New Roman"/>
                <w:color w:val="0D0D0D" w:themeColor="text1" w:themeTint="F2"/>
              </w:rPr>
            </w:pPr>
            <w:r w:rsidRPr="002E6980">
              <w:rPr>
                <w:rFonts w:ascii="Times New Roman" w:hAnsi="Times New Roman"/>
                <w:bCs/>
                <w:color w:val="0D0D0D" w:themeColor="text1" w:themeTint="F2"/>
              </w:rPr>
              <w:t>Promowanie obszaru objętego LSR</w:t>
            </w:r>
            <w:r w:rsidRPr="002E6980">
              <w:rPr>
                <w:rFonts w:ascii="Times New Roman" w:hAnsi="Times New Roman"/>
                <w:color w:val="0D0D0D" w:themeColor="text1" w:themeTint="F2"/>
              </w:rPr>
              <w:t>, w tym produktów lub usług lokalnych</w:t>
            </w:r>
          </w:p>
        </w:tc>
      </w:tr>
    </w:tbl>
    <w:p w14:paraId="71B1B81C" w14:textId="77777777" w:rsidR="00F91ED1" w:rsidRPr="002A5698" w:rsidRDefault="00F91ED1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b/>
          <w:color w:val="000000" w:themeColor="text1"/>
        </w:rPr>
      </w:pPr>
    </w:p>
    <w:p w14:paraId="49F0FFF5" w14:textId="77777777" w:rsidR="00BF742E" w:rsidRPr="002A5698" w:rsidRDefault="00BF742E" w:rsidP="004B25FA">
      <w:pPr>
        <w:tabs>
          <w:tab w:val="num" w:pos="540"/>
        </w:tabs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Style w:val="Siatkatabeli"/>
        <w:tblW w:w="10598" w:type="dxa"/>
        <w:tblLook w:val="04A0" w:firstRow="1" w:lastRow="0" w:firstColumn="1" w:lastColumn="0" w:noHBand="0" w:noVBand="1"/>
      </w:tblPr>
      <w:tblGrid>
        <w:gridCol w:w="1555"/>
        <w:gridCol w:w="1850"/>
        <w:gridCol w:w="5521"/>
        <w:gridCol w:w="1672"/>
      </w:tblGrid>
      <w:tr w:rsidR="004B25FA" w:rsidRPr="002A5698" w14:paraId="5AADE34A" w14:textId="77777777" w:rsidTr="0087440B">
        <w:tc>
          <w:tcPr>
            <w:tcW w:w="8926" w:type="dxa"/>
            <w:gridSpan w:val="3"/>
            <w:shd w:val="clear" w:color="auto" w:fill="D5DCE4" w:themeFill="text2" w:themeFillTint="33"/>
          </w:tcPr>
          <w:p w14:paraId="3D984886" w14:textId="77777777" w:rsidR="004B25FA" w:rsidRPr="002A5698" w:rsidRDefault="004B25FA" w:rsidP="00694274">
            <w:pPr>
              <w:tabs>
                <w:tab w:val="num" w:pos="540"/>
                <w:tab w:val="left" w:pos="34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Lokalne kryteria oceny operacji</w:t>
            </w:r>
          </w:p>
        </w:tc>
        <w:tc>
          <w:tcPr>
            <w:tcW w:w="1672" w:type="dxa"/>
            <w:shd w:val="clear" w:color="auto" w:fill="D5DCE4" w:themeFill="text2" w:themeFillTint="33"/>
          </w:tcPr>
          <w:p w14:paraId="16231373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Przyznana ocena</w:t>
            </w:r>
          </w:p>
        </w:tc>
      </w:tr>
      <w:tr w:rsidR="004B25FA" w:rsidRPr="002A5698" w14:paraId="654E3340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BF576C8" w14:textId="77777777" w:rsidR="004B25FA" w:rsidRPr="002A5698" w:rsidRDefault="004B25FA" w:rsidP="00694274">
            <w:pPr>
              <w:tabs>
                <w:tab w:val="num" w:pos="540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1</w:t>
            </w:r>
          </w:p>
        </w:tc>
        <w:tc>
          <w:tcPr>
            <w:tcW w:w="7371" w:type="dxa"/>
            <w:gridSpan w:val="2"/>
          </w:tcPr>
          <w:p w14:paraId="72DABBE2" w14:textId="77777777" w:rsidR="00C87C47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Wnioskodawca ma doświadczenie w realizacji projektów:</w:t>
            </w:r>
          </w:p>
          <w:p w14:paraId="4C66B627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(otrzymał i rozliczył co najmniej 1 projekt finansowany ze środków UE) 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B66C31F" w14:textId="77777777" w:rsidR="00BC4869" w:rsidRPr="002A5698" w:rsidRDefault="00BC4869" w:rsidP="00DD1EF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505844A4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197FC054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0410F8C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2</w:t>
            </w:r>
          </w:p>
        </w:tc>
        <w:tc>
          <w:tcPr>
            <w:tcW w:w="7371" w:type="dxa"/>
            <w:gridSpan w:val="2"/>
          </w:tcPr>
          <w:p w14:paraId="1A243ADE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Realizowana operacja przewiduje zastosowanie rozwiązań sprzyjających ochronie środowiska lub klimatu: </w:t>
            </w:r>
          </w:p>
          <w:p w14:paraId="7AF30AF2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 4 pkt.</w:t>
            </w:r>
          </w:p>
          <w:p w14:paraId="58F7DDE0" w14:textId="77777777" w:rsidR="00BF742E" w:rsidRPr="002A5698" w:rsidRDefault="006746FC" w:rsidP="006746F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807ACDF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01AEBC75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5021DC5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3</w:t>
            </w:r>
          </w:p>
        </w:tc>
        <w:tc>
          <w:tcPr>
            <w:tcW w:w="7371" w:type="dxa"/>
            <w:gridSpan w:val="2"/>
          </w:tcPr>
          <w:p w14:paraId="4D3D04CE" w14:textId="77777777" w:rsidR="00782C88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ma wpływ na rozwój infrastruktury pełniącej funkcje rekreacyjne, turystyczne lub społeczno-kulturowe:</w:t>
            </w:r>
          </w:p>
          <w:p w14:paraId="38EE1E70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7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22129318" w14:textId="77777777" w:rsidR="00DD1EF3" w:rsidRPr="002A5698" w:rsidRDefault="00DD1EF3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3DA1C27B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458075CD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27808AD4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4</w:t>
            </w:r>
          </w:p>
        </w:tc>
        <w:tc>
          <w:tcPr>
            <w:tcW w:w="7371" w:type="dxa"/>
            <w:gridSpan w:val="2"/>
          </w:tcPr>
          <w:p w14:paraId="095AB4F2" w14:textId="77777777" w:rsidR="00BC4869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Realizacja operacji służy jak największej liczbie mieszkańców:</w:t>
            </w:r>
          </w:p>
          <w:p w14:paraId="77DC6ECB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obszaru LSR – 10 pkt.</w:t>
            </w:r>
          </w:p>
          <w:p w14:paraId="5E935B81" w14:textId="77777777" w:rsidR="0041479E" w:rsidRPr="002A5698" w:rsidRDefault="0041479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gminy – 6 pkt.</w:t>
            </w:r>
          </w:p>
          <w:p w14:paraId="562A4425" w14:textId="77777777" w:rsidR="0041479E" w:rsidRPr="002A5698" w:rsidRDefault="0041479E" w:rsidP="0041479E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mieszkańcy jednej miejscowości – 3 pkt.</w:t>
            </w:r>
          </w:p>
        </w:tc>
        <w:tc>
          <w:tcPr>
            <w:tcW w:w="1672" w:type="dxa"/>
          </w:tcPr>
          <w:p w14:paraId="2E8528F1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BC4869" w:rsidRPr="002A5698" w14:paraId="34C0F57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C34018D" w14:textId="77777777" w:rsidR="00BC4869" w:rsidRPr="002A5698" w:rsidRDefault="00BC4869" w:rsidP="00BC4869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Kryterium nr 5</w:t>
            </w:r>
          </w:p>
        </w:tc>
        <w:tc>
          <w:tcPr>
            <w:tcW w:w="7371" w:type="dxa"/>
            <w:gridSpan w:val="2"/>
          </w:tcPr>
          <w:p w14:paraId="222C7463" w14:textId="77777777" w:rsidR="00343AA2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Działalność, której dotyczy operacja jest oparta o 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 xml:space="preserve">produkty lub usługi </w:t>
            </w:r>
            <w:r w:rsidRPr="002A5698">
              <w:rPr>
                <w:rFonts w:ascii="Times New Roman" w:hAnsi="Times New Roman"/>
                <w:color w:val="000000" w:themeColor="text1"/>
              </w:rPr>
              <w:t>lokalne (lokalny produkt – wytw</w:t>
            </w:r>
            <w:r w:rsidR="00343AA2" w:rsidRPr="002A5698">
              <w:rPr>
                <w:rFonts w:ascii="Times New Roman" w:hAnsi="Times New Roman"/>
                <w:color w:val="000000" w:themeColor="text1"/>
              </w:rPr>
              <w:t>arzany na obszarze objętym LSR, usługa lokalna – usługa dostępna na obszarze objętym LSR):</w:t>
            </w:r>
          </w:p>
          <w:p w14:paraId="1E79BEAD" w14:textId="77777777" w:rsidR="00BF742E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F94BBFA" w14:textId="77777777" w:rsidR="00BC4869" w:rsidRPr="002A5698" w:rsidRDefault="00BF742E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47FC4A73" w14:textId="77777777" w:rsidR="00BC4869" w:rsidRPr="002A5698" w:rsidRDefault="00BC4869" w:rsidP="00BC4869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797D232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6994DDD2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41479E" w:rsidRPr="002A5698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gridSpan w:val="2"/>
          </w:tcPr>
          <w:p w14:paraId="0F0E9F1A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Operacje realizowane w miejscowościach zamies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 xml:space="preserve">zkałych przez mniej niż 5 tyś. </w:t>
            </w:r>
            <w:r w:rsidR="005F70B0" w:rsidRPr="002A5698">
              <w:rPr>
                <w:rFonts w:ascii="Times New Roman" w:hAnsi="Times New Roman"/>
                <w:color w:val="000000" w:themeColor="text1"/>
              </w:rPr>
              <w:t>m</w:t>
            </w:r>
            <w:r w:rsidR="00782C88" w:rsidRPr="002A5698">
              <w:rPr>
                <w:rFonts w:ascii="Times New Roman" w:hAnsi="Times New Roman"/>
                <w:color w:val="000000" w:themeColor="text1"/>
              </w:rPr>
              <w:t>ieszkańców</w:t>
            </w:r>
            <w:r w:rsidR="00753B3E" w:rsidRPr="002A5698">
              <w:rPr>
                <w:rFonts w:ascii="Times New Roman" w:hAnsi="Times New Roman"/>
                <w:color w:val="000000" w:themeColor="text1"/>
              </w:rPr>
              <w:t xml:space="preserve"> - kryterium dotyczy operacji w zakresie infrastruktury turystycznej, rekreacyjnej, kulturalnej lub drogowej gwarantującej spójność terytorialną w zakresie włączenia społecznego:</w:t>
            </w:r>
          </w:p>
          <w:p w14:paraId="3EFA6BC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tak –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 xml:space="preserve"> 5 </w:t>
            </w:r>
            <w:r w:rsidRPr="002A5698">
              <w:rPr>
                <w:rFonts w:ascii="Times New Roman" w:hAnsi="Times New Roman"/>
                <w:color w:val="000000" w:themeColor="text1"/>
              </w:rPr>
              <w:t>pkt.</w:t>
            </w:r>
          </w:p>
          <w:p w14:paraId="2806A2F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21A7A5F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6746FC" w:rsidRPr="002A5698" w14:paraId="63BD510B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5667A899" w14:textId="77777777" w:rsidR="006746FC" w:rsidRPr="002A5698" w:rsidRDefault="006746FC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lastRenderedPageBreak/>
              <w:t>Kryterium nr 7</w:t>
            </w:r>
          </w:p>
        </w:tc>
        <w:tc>
          <w:tcPr>
            <w:tcW w:w="7371" w:type="dxa"/>
            <w:gridSpan w:val="2"/>
          </w:tcPr>
          <w:p w14:paraId="61BBC6A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Realizowana operacja ma charakter innowacyjny. Przez innowacyjność rozumie się wdrożenie nowego na danym obszarze lub znacząco udoskonalonego produktu, usługi, proces</w:t>
            </w:r>
            <w:r w:rsidR="002D7BAF" w:rsidRPr="002A5698">
              <w:rPr>
                <w:rFonts w:ascii="Times New Roman" w:hAnsi="Times New Roman"/>
                <w:color w:val="000000" w:themeColor="text1"/>
              </w:rPr>
              <w:t>u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, organizacji lub nowego sposobu wykorzystania lub zmobilizowania istniejących lokalnych zasobów przyrodniczych, historycznych, kulturowych czy społecznych: </w:t>
            </w:r>
          </w:p>
          <w:p w14:paraId="7BC0E309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województwa podkarpackiego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8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1D2BF7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na obszarze LGD </w:t>
            </w:r>
            <w:r w:rsidR="001461A6">
              <w:rPr>
                <w:rFonts w:ascii="Times New Roman" w:hAnsi="Times New Roman"/>
                <w:color w:val="000000" w:themeColor="text1"/>
              </w:rPr>
              <w:t xml:space="preserve">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6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7D0800FC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gminy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371AABB3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rozwiązanie jest nowe na obszarze miejscowości – </w:t>
            </w:r>
            <w:r w:rsidR="00662141" w:rsidRPr="002A5698">
              <w:rPr>
                <w:rFonts w:ascii="Times New Roman" w:hAnsi="Times New Roman"/>
                <w:color w:val="000000" w:themeColor="text1"/>
              </w:rPr>
              <w:t>2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 </w:t>
            </w:r>
          </w:p>
          <w:p w14:paraId="1539B817" w14:textId="77777777" w:rsidR="006746FC" w:rsidRPr="002A5698" w:rsidRDefault="006746FC" w:rsidP="006746FC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rozwiązanie nie posiada cech innowacyjności – 0 pkt.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1672" w:type="dxa"/>
          </w:tcPr>
          <w:p w14:paraId="6257F776" w14:textId="77777777" w:rsidR="006746FC" w:rsidRPr="002A5698" w:rsidRDefault="006746FC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3114A09E" w14:textId="77777777" w:rsidTr="0087440B">
        <w:tc>
          <w:tcPr>
            <w:tcW w:w="1555" w:type="dxa"/>
            <w:shd w:val="clear" w:color="auto" w:fill="D5DCE4" w:themeFill="text2" w:themeFillTint="33"/>
            <w:vAlign w:val="center"/>
          </w:tcPr>
          <w:p w14:paraId="70DAF167" w14:textId="77777777" w:rsidR="004B25FA" w:rsidRPr="002A5698" w:rsidRDefault="004B25FA" w:rsidP="0041479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Kryterium nr </w:t>
            </w:r>
            <w:r w:rsidR="00D34F8B" w:rsidRPr="002A5698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gridSpan w:val="2"/>
          </w:tcPr>
          <w:p w14:paraId="1A6BF787" w14:textId="77777777" w:rsidR="004B25FA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Wkład własny Wnioskodawcy przekracza intensywność pomocy określoną w poszczególnych programach:</w:t>
            </w:r>
          </w:p>
          <w:p w14:paraId="3B03BA4E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 xml:space="preserve">- tak – </w:t>
            </w:r>
            <w:r w:rsidR="00E46CC2" w:rsidRPr="002A5698">
              <w:rPr>
                <w:rFonts w:ascii="Times New Roman" w:hAnsi="Times New Roman"/>
                <w:color w:val="000000" w:themeColor="text1"/>
              </w:rPr>
              <w:t>4</w:t>
            </w:r>
            <w:r w:rsidRPr="002A5698">
              <w:rPr>
                <w:rFonts w:ascii="Times New Roman" w:hAnsi="Times New Roman"/>
                <w:color w:val="000000" w:themeColor="text1"/>
              </w:rPr>
              <w:t xml:space="preserve"> pkt.</w:t>
            </w:r>
          </w:p>
          <w:p w14:paraId="190F0806" w14:textId="77777777" w:rsidR="00BC4869" w:rsidRPr="002A5698" w:rsidRDefault="00BC4869" w:rsidP="00DD1EF3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- nie – 0 pkt.</w:t>
            </w:r>
          </w:p>
        </w:tc>
        <w:tc>
          <w:tcPr>
            <w:tcW w:w="1672" w:type="dxa"/>
          </w:tcPr>
          <w:p w14:paraId="70B37EC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4B25FA" w:rsidRPr="002A5698" w14:paraId="5A737F90" w14:textId="77777777" w:rsidTr="00704A74">
        <w:tc>
          <w:tcPr>
            <w:tcW w:w="8926" w:type="dxa"/>
            <w:gridSpan w:val="3"/>
            <w:shd w:val="clear" w:color="auto" w:fill="D5DCE4" w:themeFill="text2" w:themeFillTint="33"/>
            <w:vAlign w:val="center"/>
          </w:tcPr>
          <w:p w14:paraId="7F62A9EE" w14:textId="77777777" w:rsidR="004B25FA" w:rsidRPr="002A5698" w:rsidRDefault="004B25FA" w:rsidP="00704A74">
            <w:pPr>
              <w:tabs>
                <w:tab w:val="num" w:pos="540"/>
              </w:tabs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  <w:r w:rsidRPr="002A5698">
              <w:rPr>
                <w:rFonts w:ascii="Times New Roman" w:hAnsi="Times New Roman"/>
                <w:color w:val="000000" w:themeColor="text1"/>
              </w:rPr>
              <w:t>Suma punktów:</w:t>
            </w:r>
          </w:p>
        </w:tc>
        <w:tc>
          <w:tcPr>
            <w:tcW w:w="1672" w:type="dxa"/>
          </w:tcPr>
          <w:p w14:paraId="071E1C2E" w14:textId="77777777" w:rsidR="004B25FA" w:rsidRPr="002A5698" w:rsidRDefault="004B25FA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292BC8FC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  <w:p w14:paraId="0FCA2ED6" w14:textId="77777777" w:rsidR="00704A74" w:rsidRPr="002A5698" w:rsidRDefault="00704A74" w:rsidP="004B25FA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704A74" w:rsidRPr="002A5698" w14:paraId="41248F7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F19D84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Data: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4A181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33513C8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32A03AD2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Uzasadnienie: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D506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5C0319A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7DFCBE8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42692EA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36DF12AB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26DC0709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  <w:p w14:paraId="6206A0BC" w14:textId="77777777" w:rsidR="00704A74" w:rsidRPr="002A5698" w:rsidRDefault="00704A74" w:rsidP="00D650C4">
            <w:pPr>
              <w:spacing w:after="0" w:line="240" w:lineRule="auto"/>
              <w:ind w:left="-108"/>
              <w:rPr>
                <w:rFonts w:ascii="Times New Roman" w:hAnsi="Times New Roman"/>
                <w:color w:val="000000" w:themeColor="text1"/>
                <w:sz w:val="28"/>
              </w:rPr>
            </w:pPr>
          </w:p>
        </w:tc>
      </w:tr>
      <w:tr w:rsidR="00704A74" w:rsidRPr="002A5698" w14:paraId="2988FEEA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E8C57B8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Imię i Nazwisko Członka Rady:</w:t>
            </w: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790E02A9" w14:textId="77777777" w:rsidR="00704A74" w:rsidRPr="002A5698" w:rsidRDefault="00704A74" w:rsidP="00D650C4">
            <w:pPr>
              <w:tabs>
                <w:tab w:val="left" w:pos="1565"/>
              </w:tabs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2A5698">
              <w:rPr>
                <w:rFonts w:ascii="Times New Roman" w:hAnsi="Times New Roman"/>
                <w:b/>
                <w:color w:val="000000" w:themeColor="text1"/>
              </w:rPr>
              <w:t>Podpis Członka Rady:</w:t>
            </w:r>
          </w:p>
        </w:tc>
      </w:tr>
      <w:tr w:rsidR="00704A74" w:rsidRPr="002A5698" w14:paraId="016E09B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A811A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AFC4D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E41DC7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578637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D855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52B8B86E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26923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8433F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DC2A1A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388270F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4F2EC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2E736236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C1165B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376DA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F0C08C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8B835E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B6724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4B57C280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E1786F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2605E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1408F0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CD85DD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952F32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853156B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4BC844C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2C0F48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AE5252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69A906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62E63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6C6C73B8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90321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1A0631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704A74" w:rsidRPr="002A5698" w14:paraId="1718EFE4" w14:textId="77777777" w:rsidTr="00D650C4">
        <w:trPr>
          <w:trHeight w:val="567"/>
        </w:trPr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7A04598" w14:textId="77777777" w:rsidR="00704A74" w:rsidRPr="002A5698" w:rsidRDefault="00704A74" w:rsidP="00D650C4">
            <w:pPr>
              <w:tabs>
                <w:tab w:val="left" w:pos="1565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A937C" w14:textId="77777777" w:rsidR="00704A74" w:rsidRPr="002A5698" w:rsidRDefault="00704A74" w:rsidP="00D650C4">
            <w:pPr>
              <w:tabs>
                <w:tab w:val="left" w:pos="1565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14:paraId="32B7AA69" w14:textId="77777777" w:rsidR="004B25FA" w:rsidRPr="002A5698" w:rsidRDefault="004B25FA" w:rsidP="004B25FA">
      <w:pPr>
        <w:tabs>
          <w:tab w:val="num" w:pos="540"/>
        </w:tabs>
        <w:spacing w:after="0" w:line="240" w:lineRule="auto"/>
        <w:rPr>
          <w:color w:val="000000" w:themeColor="text1"/>
        </w:rPr>
      </w:pPr>
    </w:p>
    <w:p w14:paraId="4B115AE8" w14:textId="77777777" w:rsidR="004B25FA" w:rsidRPr="002A5698" w:rsidRDefault="004B25FA" w:rsidP="005F70B0">
      <w:pPr>
        <w:jc w:val="both"/>
        <w:outlineLvl w:val="0"/>
        <w:rPr>
          <w:rFonts w:ascii="Times New Roman" w:hAnsi="Times New Roman"/>
          <w:b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Instrukcja wypełniania karty:</w:t>
      </w:r>
    </w:p>
    <w:p w14:paraId="73D94B2C" w14:textId="77777777" w:rsidR="004B25FA" w:rsidRPr="002A5698" w:rsidRDefault="004B25FA" w:rsidP="004B25FA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color w:val="000000" w:themeColor="text1"/>
        </w:rPr>
        <w:t xml:space="preserve">Każde kryterium Karty Oceny operacji wg lokalnych kryteriów podlega ocenie punktowej. Recenzent, w oparciu o swoją wiedzę i doświadczenie, przyporządkowuje odpowiednie wartości punktowe do kolejnych kryteriów merytorycznych. Im wyższa wartość punktowa tym większe spełnianie danego kryterium przez projekt podlegający ocenie. Oceniający jest zobowiązany do; uzupełnienia metryczki projektu, pola Suma Punktów, daty oceny wniosku oraz złożenia czytelnego podpisu. Suma punktów, jaką może uzyskać wniosek w ocenie merytorycznej punktowej nie może być większa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. Uzyskanie przez wniosek większej ilości punktów niż </w:t>
      </w:r>
      <w:r w:rsidR="00CE410E" w:rsidRPr="002A5698">
        <w:rPr>
          <w:rFonts w:ascii="Times New Roman" w:hAnsi="Times New Roman"/>
          <w:color w:val="000000" w:themeColor="text1"/>
        </w:rPr>
        <w:t>50</w:t>
      </w:r>
      <w:r w:rsidRPr="002A5698">
        <w:rPr>
          <w:rFonts w:ascii="Times New Roman" w:hAnsi="Times New Roman"/>
          <w:color w:val="000000" w:themeColor="text1"/>
        </w:rPr>
        <w:t xml:space="preserve"> skutkuje uznaniem Karty Oceny za nieważną.</w:t>
      </w:r>
      <w:r w:rsidR="00CE410E" w:rsidRPr="002A5698">
        <w:rPr>
          <w:rFonts w:ascii="Times New Roman" w:hAnsi="Times New Roman"/>
          <w:color w:val="000000" w:themeColor="text1"/>
        </w:rPr>
        <w:t xml:space="preserve"> Minimum punktowe dla operacji, które należy osiągnąć, aby operacja mogła uzyskać dofinansowanie – 10 punktów. </w:t>
      </w:r>
    </w:p>
    <w:p w14:paraId="7225CF77" w14:textId="77777777" w:rsidR="004B25FA" w:rsidRPr="002A5698" w:rsidRDefault="004B25FA" w:rsidP="00CE410E">
      <w:pPr>
        <w:jc w:val="both"/>
        <w:rPr>
          <w:rFonts w:ascii="Times New Roman" w:hAnsi="Times New Roman"/>
          <w:color w:val="000000" w:themeColor="text1"/>
        </w:rPr>
      </w:pPr>
      <w:r w:rsidRPr="002A5698">
        <w:rPr>
          <w:rFonts w:ascii="Times New Roman" w:hAnsi="Times New Roman"/>
          <w:b/>
          <w:color w:val="000000" w:themeColor="text1"/>
        </w:rPr>
        <w:t>Uwagi:</w:t>
      </w:r>
      <w:r w:rsidRPr="002A5698">
        <w:rPr>
          <w:rFonts w:ascii="Times New Roman" w:hAnsi="Times New Roman"/>
          <w:b/>
          <w:color w:val="000000" w:themeColor="text1"/>
        </w:rPr>
        <w:br/>
      </w:r>
      <w:r w:rsidRPr="002A5698">
        <w:rPr>
          <w:rFonts w:ascii="Times New Roman" w:hAnsi="Times New Roman"/>
          <w:color w:val="000000" w:themeColor="text1"/>
        </w:rPr>
        <w:t>Oceny można dokonywać jedynie w polach do tego przeznaczonych.</w:t>
      </w:r>
      <w:r w:rsidRPr="002A5698">
        <w:rPr>
          <w:rFonts w:ascii="Times New Roman" w:hAnsi="Times New Roman"/>
          <w:color w:val="000000" w:themeColor="text1"/>
        </w:rPr>
        <w:br/>
        <w:t>Zabrania się wszelkich ingerencji w strukturę i treść wypełnionych pól Karty Oceny.</w:t>
      </w:r>
    </w:p>
    <w:sectPr w:rsidR="004B25FA" w:rsidRPr="002A5698" w:rsidSect="0087440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2D149" w14:textId="77777777" w:rsidR="00D671D0" w:rsidRDefault="00D671D0" w:rsidP="002D7BAF">
      <w:pPr>
        <w:spacing w:after="0" w:line="240" w:lineRule="auto"/>
      </w:pPr>
      <w:r>
        <w:separator/>
      </w:r>
    </w:p>
  </w:endnote>
  <w:endnote w:type="continuationSeparator" w:id="0">
    <w:p w14:paraId="418A542C" w14:textId="77777777" w:rsidR="00D671D0" w:rsidRDefault="00D671D0" w:rsidP="002D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5439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130D4F12" w14:textId="73CD8287" w:rsidR="002D7BAF" w:rsidRPr="002D7BAF" w:rsidRDefault="005011D3">
        <w:pPr>
          <w:pStyle w:val="Stopka"/>
          <w:jc w:val="right"/>
          <w:rPr>
            <w:rFonts w:ascii="Times New Roman" w:hAnsi="Times New Roman"/>
          </w:rPr>
        </w:pPr>
        <w:r w:rsidRPr="002D7BAF">
          <w:rPr>
            <w:rFonts w:ascii="Times New Roman" w:hAnsi="Times New Roman"/>
          </w:rPr>
          <w:fldChar w:fldCharType="begin"/>
        </w:r>
        <w:r w:rsidR="002D7BAF" w:rsidRPr="002D7BAF">
          <w:rPr>
            <w:rFonts w:ascii="Times New Roman" w:hAnsi="Times New Roman"/>
          </w:rPr>
          <w:instrText xml:space="preserve"> PAGE   \* MERGEFORMAT </w:instrText>
        </w:r>
        <w:r w:rsidRPr="002D7BAF">
          <w:rPr>
            <w:rFonts w:ascii="Times New Roman" w:hAnsi="Times New Roman"/>
          </w:rPr>
          <w:fldChar w:fldCharType="separate"/>
        </w:r>
        <w:r w:rsidR="004D247B">
          <w:rPr>
            <w:rFonts w:ascii="Times New Roman" w:hAnsi="Times New Roman"/>
            <w:noProof/>
          </w:rPr>
          <w:t>3</w:t>
        </w:r>
        <w:r w:rsidRPr="002D7BAF">
          <w:rPr>
            <w:rFonts w:ascii="Times New Roman" w:hAnsi="Times New Roman"/>
          </w:rPr>
          <w:fldChar w:fldCharType="end"/>
        </w:r>
      </w:p>
    </w:sdtContent>
  </w:sdt>
  <w:p w14:paraId="009F33B2" w14:textId="77777777" w:rsidR="002D7BAF" w:rsidRDefault="002D7B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950B6E" w14:textId="77777777" w:rsidR="00D671D0" w:rsidRDefault="00D671D0" w:rsidP="002D7BAF">
      <w:pPr>
        <w:spacing w:after="0" w:line="240" w:lineRule="auto"/>
      </w:pPr>
      <w:r>
        <w:separator/>
      </w:r>
    </w:p>
  </w:footnote>
  <w:footnote w:type="continuationSeparator" w:id="0">
    <w:p w14:paraId="69E68A85" w14:textId="77777777" w:rsidR="00D671D0" w:rsidRDefault="00D671D0" w:rsidP="002D7B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A0879"/>
    <w:multiLevelType w:val="hybridMultilevel"/>
    <w:tmpl w:val="3D043AD4"/>
    <w:lvl w:ilvl="0" w:tplc="E848980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00F8"/>
    <w:multiLevelType w:val="multilevel"/>
    <w:tmpl w:val="A94899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C8A"/>
    <w:rsid w:val="0000651B"/>
    <w:rsid w:val="00072440"/>
    <w:rsid w:val="00142701"/>
    <w:rsid w:val="001461A6"/>
    <w:rsid w:val="00161E88"/>
    <w:rsid w:val="001D1285"/>
    <w:rsid w:val="002626A8"/>
    <w:rsid w:val="002A5698"/>
    <w:rsid w:val="002D7BAF"/>
    <w:rsid w:val="002E6980"/>
    <w:rsid w:val="00343AA2"/>
    <w:rsid w:val="003F481D"/>
    <w:rsid w:val="0041479E"/>
    <w:rsid w:val="004743AA"/>
    <w:rsid w:val="004B25FA"/>
    <w:rsid w:val="004D247B"/>
    <w:rsid w:val="005011D3"/>
    <w:rsid w:val="005758FE"/>
    <w:rsid w:val="00587ED2"/>
    <w:rsid w:val="005D0CFE"/>
    <w:rsid w:val="005F70B0"/>
    <w:rsid w:val="00656129"/>
    <w:rsid w:val="00662141"/>
    <w:rsid w:val="006746FC"/>
    <w:rsid w:val="00694274"/>
    <w:rsid w:val="00704A74"/>
    <w:rsid w:val="007240C9"/>
    <w:rsid w:val="00753B3E"/>
    <w:rsid w:val="00766754"/>
    <w:rsid w:val="00782C88"/>
    <w:rsid w:val="00787017"/>
    <w:rsid w:val="00820544"/>
    <w:rsid w:val="00851B85"/>
    <w:rsid w:val="0087440B"/>
    <w:rsid w:val="008B11E1"/>
    <w:rsid w:val="00981868"/>
    <w:rsid w:val="009B297A"/>
    <w:rsid w:val="009E3642"/>
    <w:rsid w:val="00A0780E"/>
    <w:rsid w:val="00A40720"/>
    <w:rsid w:val="00A849FE"/>
    <w:rsid w:val="00AE50D8"/>
    <w:rsid w:val="00B63C8A"/>
    <w:rsid w:val="00BC4869"/>
    <w:rsid w:val="00BF742E"/>
    <w:rsid w:val="00C14DCA"/>
    <w:rsid w:val="00C23239"/>
    <w:rsid w:val="00C87C47"/>
    <w:rsid w:val="00CC635E"/>
    <w:rsid w:val="00CE410E"/>
    <w:rsid w:val="00D34F8B"/>
    <w:rsid w:val="00D53F90"/>
    <w:rsid w:val="00D671D0"/>
    <w:rsid w:val="00DC7D05"/>
    <w:rsid w:val="00DD1EF3"/>
    <w:rsid w:val="00E46CC2"/>
    <w:rsid w:val="00EF6B87"/>
    <w:rsid w:val="00EF6D46"/>
    <w:rsid w:val="00F91ED1"/>
    <w:rsid w:val="00FB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6247"/>
  <w15:docId w15:val="{429EB439-AADD-4792-957B-C72C68A1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C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B63C8A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63C8A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B63C8A"/>
    <w:rPr>
      <w:vertAlign w:val="superscript"/>
    </w:rPr>
  </w:style>
  <w:style w:type="table" w:styleId="Siatkatabeli">
    <w:name w:val="Table Grid"/>
    <w:basedOn w:val="Standardowy"/>
    <w:uiPriority w:val="39"/>
    <w:rsid w:val="001D1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F7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F70B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7B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D7B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7B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570</Words>
  <Characters>3423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lgd lgd</cp:lastModifiedBy>
  <cp:revision>3</cp:revision>
  <cp:lastPrinted>2017-10-24T11:27:00Z</cp:lastPrinted>
  <dcterms:created xsi:type="dcterms:W3CDTF">2017-10-24T11:27:00Z</dcterms:created>
  <dcterms:modified xsi:type="dcterms:W3CDTF">2017-10-24T11:28:00Z</dcterms:modified>
</cp:coreProperties>
</file>