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BD3E" w14:textId="77777777" w:rsidR="003F6D2C" w:rsidRPr="003F6D2C" w:rsidRDefault="003F6D2C" w:rsidP="003F6D2C">
      <w:pPr>
        <w:pStyle w:val="Nagwek1"/>
        <w:rPr>
          <w:lang w:eastAsia="zh-CN"/>
        </w:rPr>
      </w:pPr>
      <w:r w:rsidRPr="003F6D2C">
        <w:rPr>
          <w:lang w:eastAsia="zh-CN"/>
        </w:rPr>
        <w:t>Podejmowanie pozarolniczej działalności gospodarczej</w:t>
      </w:r>
    </w:p>
    <w:p w14:paraId="35810543" w14:textId="2CBF42F5" w:rsidR="002233B7" w:rsidRPr="00CD7B25" w:rsidRDefault="002233B7" w:rsidP="002233B7">
      <w:pPr>
        <w:rPr>
          <w:rStyle w:val="Odwoaniedokomentarza"/>
          <w:rFonts w:ascii="Arial" w:hAnsi="Arial" w:cs="Arial"/>
          <w:sz w:val="24"/>
          <w:szCs w:val="24"/>
        </w:rPr>
      </w:pPr>
      <w:r w:rsidRPr="00CD7B25">
        <w:rPr>
          <w:rFonts w:ascii="Arial" w:hAnsi="Arial" w:cs="Arial"/>
          <w:lang w:eastAsia="zh-CN"/>
        </w:rPr>
        <w:t xml:space="preserve">Realizowane w ramach przedsięwzięcia projekty przyczynią się do tworzenia nowych miejsc pracy poprzez m.in. samozatrudnienie, poprawę sytuacji osób w niekorzystnej sytuacji, wzrostu dostępu do usług dla mieszkańców obszaru oraz poprawy warunków życia na obszarze. Premiowane będą przede wszystkim operacje innowacyjne, </w:t>
      </w:r>
      <w:r w:rsidRPr="00CD7B25">
        <w:rPr>
          <w:rStyle w:val="Odwoaniedokomentarza"/>
          <w:rFonts w:ascii="Arial" w:hAnsi="Arial" w:cs="Arial"/>
          <w:sz w:val="24"/>
          <w:szCs w:val="24"/>
        </w:rPr>
        <w:t xml:space="preserve">których główny przedmiot działalności będzie się wpisywał w poniższe działy lub sekcje i których nie ma na obszarze miejscowości, w której ma być siedziba: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33B7" w:rsidRPr="007954ED" w14:paraId="4587F3B9" w14:textId="77777777" w:rsidTr="00CD7B25">
        <w:trPr>
          <w:trHeight w:val="567"/>
        </w:trPr>
        <w:tc>
          <w:tcPr>
            <w:tcW w:w="4531" w:type="dxa"/>
            <w:vAlign w:val="center"/>
          </w:tcPr>
          <w:p w14:paraId="31B3AE83" w14:textId="77777777" w:rsidR="002233B7" w:rsidRPr="007954ED" w:rsidRDefault="002233B7" w:rsidP="00CD7B25">
            <w:pPr>
              <w:jc w:val="center"/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7954ED">
              <w:rPr>
                <w:rFonts w:ascii="Arial" w:hAnsi="Arial" w:cs="Arial"/>
                <w:sz w:val="22"/>
                <w:szCs w:val="22"/>
              </w:rPr>
              <w:t>Polska Klasyfikacja Działalności 2007</w:t>
            </w:r>
          </w:p>
        </w:tc>
        <w:tc>
          <w:tcPr>
            <w:tcW w:w="4531" w:type="dxa"/>
            <w:vAlign w:val="center"/>
          </w:tcPr>
          <w:p w14:paraId="553AA2E4" w14:textId="77777777" w:rsidR="002233B7" w:rsidRPr="007954ED" w:rsidRDefault="002233B7" w:rsidP="00CD7B25">
            <w:pPr>
              <w:jc w:val="center"/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7954ED">
              <w:rPr>
                <w:rFonts w:ascii="Arial" w:hAnsi="Arial" w:cs="Arial"/>
                <w:sz w:val="22"/>
                <w:szCs w:val="22"/>
              </w:rPr>
              <w:t>Polska Klasyfikacja Działalności 2025</w:t>
            </w:r>
          </w:p>
        </w:tc>
      </w:tr>
      <w:tr w:rsidR="002233B7" w:rsidRPr="007954ED" w14:paraId="017F35EC" w14:textId="77777777" w:rsidTr="00CD7B25">
        <w:trPr>
          <w:trHeight w:val="567"/>
        </w:trPr>
        <w:tc>
          <w:tcPr>
            <w:tcW w:w="4531" w:type="dxa"/>
          </w:tcPr>
          <w:p w14:paraId="0B9DD375" w14:textId="69BBEC28" w:rsidR="002233B7" w:rsidRPr="007954ED" w:rsidRDefault="00924AD2" w:rsidP="00CD7B25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55 – </w:t>
            </w: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Z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akwaterowanie. </w:t>
            </w:r>
          </w:p>
        </w:tc>
        <w:tc>
          <w:tcPr>
            <w:tcW w:w="4531" w:type="dxa"/>
          </w:tcPr>
          <w:p w14:paraId="40C5DB6A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0" w:name="D55"/>
            <w:r w:rsidRPr="007954ED">
              <w:rPr>
                <w:rFonts w:ascii="Arial" w:hAnsi="Arial" w:cs="Arial"/>
                <w:sz w:val="22"/>
                <w:szCs w:val="22"/>
              </w:rPr>
              <w:t>Dział 55 - Zakwaterowanie</w:t>
            </w:r>
            <w:bookmarkEnd w:id="0"/>
          </w:p>
        </w:tc>
      </w:tr>
      <w:tr w:rsidR="002233B7" w:rsidRPr="007954ED" w14:paraId="67A0ADD9" w14:textId="77777777" w:rsidTr="00CD7B25">
        <w:trPr>
          <w:trHeight w:val="567"/>
        </w:trPr>
        <w:tc>
          <w:tcPr>
            <w:tcW w:w="4531" w:type="dxa"/>
          </w:tcPr>
          <w:p w14:paraId="08444BFF" w14:textId="158652C3" w:rsidR="002233B7" w:rsidRPr="007954ED" w:rsidRDefault="00924AD2" w:rsidP="00CD7B25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56 – </w:t>
            </w: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usługowa związana z wyżywieniem; </w:t>
            </w:r>
          </w:p>
        </w:tc>
        <w:tc>
          <w:tcPr>
            <w:tcW w:w="4531" w:type="dxa"/>
          </w:tcPr>
          <w:p w14:paraId="3F241E06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1" w:name="D56"/>
            <w:r w:rsidRPr="007954ED">
              <w:rPr>
                <w:rFonts w:ascii="Arial" w:hAnsi="Arial" w:cs="Arial"/>
                <w:sz w:val="22"/>
                <w:szCs w:val="22"/>
              </w:rPr>
              <w:t>Dział 56 - Działalność usługowa związana z wyżywieniem</w:t>
            </w:r>
            <w:bookmarkEnd w:id="1"/>
          </w:p>
        </w:tc>
      </w:tr>
      <w:tr w:rsidR="002233B7" w:rsidRPr="007954ED" w14:paraId="51A6E9F1" w14:textId="77777777" w:rsidTr="00CD7B25">
        <w:trPr>
          <w:trHeight w:val="567"/>
        </w:trPr>
        <w:tc>
          <w:tcPr>
            <w:tcW w:w="4531" w:type="dxa"/>
          </w:tcPr>
          <w:p w14:paraId="1A3A41F0" w14:textId="70B27ABA" w:rsidR="002233B7" w:rsidRPr="007954ED" w:rsidRDefault="00924AD2" w:rsidP="00CD7B25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62 – </w:t>
            </w: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związana z oprogramowaniem i doradztwem w zakresie informatyki oraz działalność powiązana; </w:t>
            </w:r>
          </w:p>
        </w:tc>
        <w:tc>
          <w:tcPr>
            <w:tcW w:w="4531" w:type="dxa"/>
          </w:tcPr>
          <w:p w14:paraId="48006170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2" w:name="D62"/>
            <w:r w:rsidRPr="007954ED">
              <w:rPr>
                <w:rFonts w:ascii="Arial" w:hAnsi="Arial" w:cs="Arial"/>
                <w:sz w:val="22"/>
                <w:szCs w:val="22"/>
              </w:rPr>
              <w:t>Dział 62 - Działalność związana z programowaniem, doradztwem w zakresie informatyki i działalności powiązane</w:t>
            </w:r>
            <w:bookmarkEnd w:id="2"/>
          </w:p>
        </w:tc>
      </w:tr>
      <w:tr w:rsidR="002233B7" w:rsidRPr="007954ED" w14:paraId="63350D47" w14:textId="77777777" w:rsidTr="00CD7B25">
        <w:trPr>
          <w:trHeight w:val="567"/>
        </w:trPr>
        <w:tc>
          <w:tcPr>
            <w:tcW w:w="4531" w:type="dxa"/>
          </w:tcPr>
          <w:p w14:paraId="0B699DBE" w14:textId="4C71975E" w:rsidR="002233B7" w:rsidRPr="007954ED" w:rsidRDefault="00924AD2" w:rsidP="00CD7B25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63 – </w:t>
            </w: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usługowa w zakresie informacji; </w:t>
            </w:r>
          </w:p>
        </w:tc>
        <w:tc>
          <w:tcPr>
            <w:tcW w:w="4531" w:type="dxa"/>
          </w:tcPr>
          <w:p w14:paraId="6DD537AB" w14:textId="77777777" w:rsidR="002233B7" w:rsidRPr="007954ED" w:rsidRDefault="002233B7" w:rsidP="00737BC3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D63"/>
            <w:r w:rsidRPr="007954ED">
              <w:rPr>
                <w:rFonts w:ascii="Arial" w:hAnsi="Arial" w:cs="Arial"/>
                <w:sz w:val="22"/>
                <w:szCs w:val="22"/>
              </w:rPr>
              <w:t>Dział 60 - Nadawanie programów ogólnodostępnych i abonamentowych , działalność agencji informacyjnych i pozostała działalność związana z dystrybucją treści</w:t>
            </w:r>
          </w:p>
          <w:p w14:paraId="27C59D6C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7954ED">
              <w:rPr>
                <w:rFonts w:ascii="Arial" w:hAnsi="Arial" w:cs="Arial"/>
                <w:sz w:val="22"/>
                <w:szCs w:val="22"/>
              </w:rPr>
              <w:t>Dział 63 - Działalność usługowa w zakresie infrastruktury obliczeniowej, przetwarzania danych, zarządzania stronami internetowymi (hosting) i pozostała działalność usługowa w zakresie informacji</w:t>
            </w:r>
            <w:bookmarkEnd w:id="3"/>
          </w:p>
        </w:tc>
      </w:tr>
      <w:tr w:rsidR="002233B7" w:rsidRPr="007954ED" w14:paraId="6497DD98" w14:textId="77777777" w:rsidTr="00CD7B25">
        <w:trPr>
          <w:trHeight w:val="567"/>
        </w:trPr>
        <w:tc>
          <w:tcPr>
            <w:tcW w:w="4531" w:type="dxa"/>
          </w:tcPr>
          <w:p w14:paraId="054B3CDB" w14:textId="007EA24C" w:rsidR="002233B7" w:rsidRPr="007954ED" w:rsidRDefault="00924AD2" w:rsidP="00CD7B25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S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ekcja M – </w:t>
            </w: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profesjonalna, naukowa i techniczna; </w:t>
            </w:r>
          </w:p>
        </w:tc>
        <w:tc>
          <w:tcPr>
            <w:tcW w:w="4531" w:type="dxa"/>
          </w:tcPr>
          <w:p w14:paraId="326A4BCA" w14:textId="77777777" w:rsidR="002233B7" w:rsidRPr="007954ED" w:rsidRDefault="002233B7" w:rsidP="00737BC3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sekcja"/>
            <w:r w:rsidRPr="007954ED">
              <w:rPr>
                <w:rFonts w:ascii="Arial" w:hAnsi="Arial" w:cs="Arial"/>
                <w:sz w:val="22"/>
                <w:szCs w:val="22"/>
              </w:rPr>
              <w:t>Sekcja N - DZIAŁALNOŚĆ PROFESJONALNA, NAUKOWA I TECHNICZNA</w:t>
            </w:r>
            <w:bookmarkEnd w:id="4"/>
          </w:p>
          <w:p w14:paraId="32EA60FF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 w:rsidRPr="007954ED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18.12.Z </w:t>
            </w:r>
            <w:r w:rsidRPr="007954ED">
              <w:rPr>
                <w:rFonts w:ascii="Arial" w:hAnsi="Arial" w:cs="Arial"/>
                <w:sz w:val="22"/>
                <w:szCs w:val="22"/>
              </w:rPr>
              <w:t>Pozostałe drukowanie</w:t>
            </w:r>
          </w:p>
        </w:tc>
      </w:tr>
      <w:tr w:rsidR="002233B7" w:rsidRPr="007954ED" w14:paraId="2E734AE3" w14:textId="77777777" w:rsidTr="00CD7B25">
        <w:trPr>
          <w:trHeight w:val="567"/>
        </w:trPr>
        <w:tc>
          <w:tcPr>
            <w:tcW w:w="4531" w:type="dxa"/>
          </w:tcPr>
          <w:p w14:paraId="311CEA95" w14:textId="471BF554" w:rsidR="002233B7" w:rsidRPr="007954ED" w:rsidRDefault="00924AD2" w:rsidP="00CD7B25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85 – </w:t>
            </w: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E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dukacja (działalność usługowa wspomagająca edukację);</w:t>
            </w:r>
          </w:p>
        </w:tc>
        <w:tc>
          <w:tcPr>
            <w:tcW w:w="4531" w:type="dxa"/>
          </w:tcPr>
          <w:p w14:paraId="3D603237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5" w:name="D85"/>
            <w:r w:rsidRPr="007954ED">
              <w:rPr>
                <w:rFonts w:ascii="Arial" w:hAnsi="Arial" w:cs="Arial"/>
                <w:sz w:val="22"/>
                <w:szCs w:val="22"/>
              </w:rPr>
              <w:t>Dział 85 – Edukacja</w:t>
            </w:r>
            <w:bookmarkEnd w:id="5"/>
          </w:p>
        </w:tc>
      </w:tr>
      <w:tr w:rsidR="002233B7" w:rsidRPr="007954ED" w14:paraId="71017D3C" w14:textId="77777777" w:rsidTr="00CD7B25">
        <w:trPr>
          <w:trHeight w:val="567"/>
        </w:trPr>
        <w:tc>
          <w:tcPr>
            <w:tcW w:w="4531" w:type="dxa"/>
          </w:tcPr>
          <w:p w14:paraId="180CB751" w14:textId="7B4A0E98" w:rsidR="002233B7" w:rsidRPr="007954ED" w:rsidRDefault="00924AD2" w:rsidP="00CD7B25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86 – </w:t>
            </w: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O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pieka zdrowotna; </w:t>
            </w:r>
          </w:p>
        </w:tc>
        <w:tc>
          <w:tcPr>
            <w:tcW w:w="4531" w:type="dxa"/>
          </w:tcPr>
          <w:p w14:paraId="3AE15187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6" w:name="D86"/>
            <w:r w:rsidRPr="007954ED">
              <w:rPr>
                <w:rFonts w:ascii="Arial" w:hAnsi="Arial" w:cs="Arial"/>
                <w:sz w:val="22"/>
                <w:szCs w:val="22"/>
              </w:rPr>
              <w:t>Dział 86 - Opieka zdrowotna</w:t>
            </w:r>
            <w:bookmarkEnd w:id="6"/>
          </w:p>
        </w:tc>
      </w:tr>
      <w:tr w:rsidR="002233B7" w:rsidRPr="007954ED" w14:paraId="1177E872" w14:textId="77777777" w:rsidTr="00CD7B25">
        <w:trPr>
          <w:trHeight w:val="567"/>
        </w:trPr>
        <w:tc>
          <w:tcPr>
            <w:tcW w:w="4531" w:type="dxa"/>
          </w:tcPr>
          <w:p w14:paraId="612E54CA" w14:textId="31975031" w:rsidR="002233B7" w:rsidRPr="007954ED" w:rsidRDefault="00924AD2" w:rsidP="00CD7B25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 93 – </w:t>
            </w:r>
            <w: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ziałalność sportowa, rozrywkowa i rekreacyjna;  </w:t>
            </w:r>
          </w:p>
        </w:tc>
        <w:tc>
          <w:tcPr>
            <w:tcW w:w="4531" w:type="dxa"/>
          </w:tcPr>
          <w:p w14:paraId="4977BC19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7" w:name="D93"/>
            <w:r w:rsidRPr="007954ED">
              <w:rPr>
                <w:rFonts w:ascii="Arial" w:hAnsi="Arial" w:cs="Arial"/>
                <w:sz w:val="22"/>
                <w:szCs w:val="22"/>
              </w:rPr>
              <w:t>Dział 93 - Działalność sportowa, rozrywkowa i rekreacyjna</w:t>
            </w:r>
            <w:bookmarkEnd w:id="7"/>
          </w:p>
        </w:tc>
      </w:tr>
      <w:tr w:rsidR="002233B7" w:rsidRPr="007954ED" w14:paraId="31E3CDBE" w14:textId="77777777" w:rsidTr="00CD7B25">
        <w:trPr>
          <w:trHeight w:val="567"/>
        </w:trPr>
        <w:tc>
          <w:tcPr>
            <w:tcW w:w="4531" w:type="dxa"/>
          </w:tcPr>
          <w:p w14:paraId="401D1D54" w14:textId="42BF4EDE" w:rsidR="002233B7" w:rsidRPr="007954ED" w:rsidRDefault="00924AD2" w:rsidP="00CD7B25">
            <w:pPr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ział 95 – </w:t>
            </w:r>
            <w:r>
              <w:rPr>
                <w:rStyle w:val="Odwoaniedokomentarza"/>
                <w:rFonts w:ascii="Arial" w:hAnsi="Arial" w:cs="Arial"/>
                <w:sz w:val="22"/>
                <w:szCs w:val="22"/>
              </w:rPr>
              <w:t>N</w:t>
            </w:r>
            <w:r w:rsidR="002233B7" w:rsidRPr="007954ED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aprawa i konserwacja komputerów i artykułów użytku osobistego i domowego;  </w:t>
            </w:r>
          </w:p>
        </w:tc>
        <w:tc>
          <w:tcPr>
            <w:tcW w:w="4531" w:type="dxa"/>
          </w:tcPr>
          <w:p w14:paraId="37FAF708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8" w:name="D95"/>
            <w:r w:rsidRPr="007954ED">
              <w:rPr>
                <w:rFonts w:ascii="Arial" w:hAnsi="Arial" w:cs="Arial"/>
                <w:sz w:val="22"/>
                <w:szCs w:val="22"/>
              </w:rPr>
              <w:t>Dział 95 - Naprawa i konserwacja komputerów, artykułów użytku osobistego i domowego oraz pojazdów silnikowych, w tym motocykli</w:t>
            </w:r>
            <w:bookmarkEnd w:id="8"/>
          </w:p>
        </w:tc>
      </w:tr>
      <w:tr w:rsidR="002233B7" w:rsidRPr="007954ED" w14:paraId="61F36A8D" w14:textId="77777777" w:rsidTr="00CD7B25">
        <w:trPr>
          <w:trHeight w:val="567"/>
        </w:trPr>
        <w:tc>
          <w:tcPr>
            <w:tcW w:w="4531" w:type="dxa"/>
          </w:tcPr>
          <w:p w14:paraId="0B58B1B7" w14:textId="2A668DDA" w:rsidR="002233B7" w:rsidRPr="007954ED" w:rsidRDefault="00924AD2" w:rsidP="00CD7B25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r>
              <w:rPr>
                <w:rStyle w:val="Odwoaniedokomentarza"/>
                <w:rFonts w:ascii="Arial" w:hAnsi="Arial" w:cs="Arial"/>
                <w:sz w:val="22"/>
                <w:szCs w:val="22"/>
              </w:rPr>
              <w:t>D</w:t>
            </w:r>
            <w:r w:rsidR="002233B7" w:rsidRPr="007954ED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ział 96 – </w:t>
            </w:r>
            <w:r>
              <w:rPr>
                <w:rStyle w:val="Odwoaniedokomentarza"/>
                <w:rFonts w:ascii="Arial" w:hAnsi="Arial" w:cs="Arial"/>
                <w:sz w:val="22"/>
                <w:szCs w:val="22"/>
              </w:rPr>
              <w:t>P</w:t>
            </w:r>
            <w:r w:rsidR="002233B7" w:rsidRPr="007954ED">
              <w:rPr>
                <w:rStyle w:val="Odwoaniedokomentarza"/>
                <w:rFonts w:ascii="Arial" w:hAnsi="Arial" w:cs="Arial"/>
                <w:sz w:val="22"/>
                <w:szCs w:val="22"/>
              </w:rPr>
              <w:t xml:space="preserve">ozostała </w:t>
            </w:r>
            <w:r w:rsidR="002233B7" w:rsidRPr="007954ED">
              <w:rPr>
                <w:rStyle w:val="Odwoaniedokomentarza"/>
                <w:rFonts w:ascii="Arial" w:hAnsi="Arial" w:cs="Arial"/>
                <w:color w:val="0D0D0D" w:themeColor="text1" w:themeTint="F2"/>
                <w:sz w:val="22"/>
                <w:szCs w:val="22"/>
              </w:rPr>
              <w:t>indywidualna działalność usługowa;</w:t>
            </w:r>
          </w:p>
        </w:tc>
        <w:tc>
          <w:tcPr>
            <w:tcW w:w="4531" w:type="dxa"/>
          </w:tcPr>
          <w:p w14:paraId="64A67C17" w14:textId="77777777" w:rsidR="002233B7" w:rsidRPr="007954ED" w:rsidRDefault="002233B7" w:rsidP="00737BC3">
            <w:pPr>
              <w:rPr>
                <w:rStyle w:val="Odwoaniedokomentarza"/>
                <w:rFonts w:ascii="Arial" w:hAnsi="Arial" w:cs="Arial"/>
                <w:sz w:val="22"/>
                <w:szCs w:val="22"/>
              </w:rPr>
            </w:pPr>
            <w:bookmarkStart w:id="9" w:name="D96"/>
            <w:r w:rsidRPr="007954ED">
              <w:rPr>
                <w:rFonts w:ascii="Arial" w:hAnsi="Arial" w:cs="Arial"/>
                <w:sz w:val="22"/>
                <w:szCs w:val="22"/>
              </w:rPr>
              <w:t>Dział 96 - Działalność usługowa indywidualna</w:t>
            </w:r>
            <w:bookmarkEnd w:id="9"/>
          </w:p>
        </w:tc>
      </w:tr>
    </w:tbl>
    <w:p w14:paraId="3FE7FD67" w14:textId="77777777" w:rsidR="004948D2" w:rsidRPr="00CD7B25" w:rsidRDefault="004948D2">
      <w:pPr>
        <w:rPr>
          <w:rFonts w:ascii="Arial" w:hAnsi="Arial" w:cs="Arial"/>
          <w:sz w:val="28"/>
          <w:szCs w:val="28"/>
        </w:rPr>
      </w:pPr>
    </w:p>
    <w:sectPr w:rsidR="004948D2" w:rsidRPr="00CD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0FA0"/>
    <w:multiLevelType w:val="hybridMultilevel"/>
    <w:tmpl w:val="5ACA7BC0"/>
    <w:lvl w:ilvl="0" w:tplc="25688A92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9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B7"/>
    <w:rsid w:val="002233B7"/>
    <w:rsid w:val="002833FE"/>
    <w:rsid w:val="003B24C3"/>
    <w:rsid w:val="003F6D2C"/>
    <w:rsid w:val="004948D2"/>
    <w:rsid w:val="004A0A2F"/>
    <w:rsid w:val="005C0D0F"/>
    <w:rsid w:val="007954ED"/>
    <w:rsid w:val="00924AD2"/>
    <w:rsid w:val="00C521FE"/>
    <w:rsid w:val="00C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20CA"/>
  <w15:chartTrackingRefBased/>
  <w15:docId w15:val="{434BD76B-38ED-4C85-A809-7BD321F7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B7"/>
  </w:style>
  <w:style w:type="paragraph" w:styleId="Nagwek1">
    <w:name w:val="heading 1"/>
    <w:basedOn w:val="Normalny"/>
    <w:next w:val="Normalny"/>
    <w:link w:val="Nagwek1Znak"/>
    <w:uiPriority w:val="9"/>
    <w:qFormat/>
    <w:rsid w:val="00223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3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3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3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3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3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3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3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3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3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3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33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33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33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3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33B7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2233B7"/>
    <w:rPr>
      <w:sz w:val="16"/>
      <w:szCs w:val="16"/>
    </w:rPr>
  </w:style>
  <w:style w:type="table" w:styleId="Tabela-Siatka">
    <w:name w:val="Table Grid"/>
    <w:basedOn w:val="Standardowy"/>
    <w:uiPriority w:val="39"/>
    <w:rsid w:val="0022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Region Sanu i Trzebośnicy</dc:creator>
  <cp:keywords/>
  <dc:description/>
  <cp:lastModifiedBy>LGD Region Sanu i Trzebośnicy</cp:lastModifiedBy>
  <cp:revision>6</cp:revision>
  <dcterms:created xsi:type="dcterms:W3CDTF">2025-02-03T13:44:00Z</dcterms:created>
  <dcterms:modified xsi:type="dcterms:W3CDTF">2025-02-26T13:16:00Z</dcterms:modified>
</cp:coreProperties>
</file>